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0pt;width:612.050pt;height:136.85pt;mso-position-horizontal-relative:page;mso-position-vertical-relative:page;z-index:-15783936" coordorigin="0,0" coordsize="12241,2737">
            <v:shape style="position:absolute;left:0;top:0;width:12241;height:2737" coordorigin="0,0" coordsize="12241,2737" path="m12241,0l0,0,0,2737,12241,1693,12241,0xe" filled="true" fillcolor="#e7f4f5" stroked="false">
              <v:path arrowok="t"/>
              <v:fill type="solid"/>
            </v:shape>
            <v:shape style="position:absolute;left:804;top:743;width:2254;height:647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Heading1"/>
        <w:ind w:left="5654"/>
      </w:pPr>
      <w:r>
        <w:rPr>
          <w:color w:val="0D2748"/>
        </w:rPr>
        <w:t>World</w:t>
      </w:r>
      <w:r>
        <w:rPr>
          <w:color w:val="0D2748"/>
          <w:spacing w:val="-3"/>
        </w:rPr>
        <w:t> </w:t>
      </w:r>
      <w:r>
        <w:rPr>
          <w:color w:val="0D2748"/>
        </w:rPr>
        <w:t>at</w:t>
      </w:r>
      <w:r>
        <w:rPr>
          <w:color w:val="0D2748"/>
          <w:spacing w:val="-4"/>
        </w:rPr>
        <w:t> </w:t>
      </w:r>
      <w:r>
        <w:rPr>
          <w:color w:val="0D2748"/>
        </w:rPr>
        <w:t>War:</w:t>
      </w:r>
      <w:r>
        <w:rPr>
          <w:color w:val="0D2748"/>
          <w:spacing w:val="-3"/>
        </w:rPr>
        <w:t> </w:t>
      </w:r>
      <w:r>
        <w:rPr>
          <w:color w:val="0D2748"/>
        </w:rPr>
        <w:t>Isolationism</w:t>
      </w:r>
      <w:r>
        <w:rPr>
          <w:color w:val="0D2748"/>
          <w:spacing w:val="1"/>
        </w:rPr>
        <w:t> </w:t>
      </w:r>
      <w:r>
        <w:rPr>
          <w:color w:val="0D2748"/>
        </w:rPr>
        <w:t>Op-Ed</w:t>
      </w:r>
    </w:p>
    <w:p>
      <w:pPr>
        <w:pStyle w:val="BodyText"/>
        <w:rPr>
          <w:rFonts w:ascii="Larsseit-Light"/>
          <w:sz w:val="44"/>
        </w:rPr>
      </w:pPr>
    </w:p>
    <w:p>
      <w:pPr>
        <w:pStyle w:val="BodyText"/>
        <w:rPr>
          <w:rFonts w:ascii="Larsseit-Light"/>
          <w:sz w:val="44"/>
        </w:rPr>
      </w:pPr>
    </w:p>
    <w:p>
      <w:pPr>
        <w:pStyle w:val="BodyText"/>
        <w:spacing w:before="1"/>
        <w:rPr>
          <w:rFonts w:ascii="Larsseit-Light"/>
          <w:sz w:val="52"/>
        </w:rPr>
      </w:pPr>
    </w:p>
    <w:p>
      <w:pPr>
        <w:pStyle w:val="Heading2"/>
      </w:pPr>
      <w:r>
        <w:rPr>
          <w:color w:val="0D2748"/>
        </w:rPr>
        <w:t>Overview:</w:t>
      </w:r>
    </w:p>
    <w:p>
      <w:pPr>
        <w:pStyle w:val="BodyText"/>
        <w:spacing w:before="62"/>
        <w:ind w:left="2190" w:right="2141"/>
      </w:pPr>
      <w:r>
        <w:rPr>
          <w:color w:val="4B525C"/>
        </w:rPr>
        <w:t>Students</w:t>
      </w:r>
      <w:r>
        <w:rPr>
          <w:color w:val="4B525C"/>
          <w:spacing w:val="-5"/>
        </w:rPr>
        <w:t> </w:t>
      </w:r>
      <w:r>
        <w:rPr>
          <w:color w:val="4B525C"/>
        </w:rPr>
        <w:t>will</w:t>
      </w:r>
      <w:r>
        <w:rPr>
          <w:color w:val="4B525C"/>
          <w:spacing w:val="-2"/>
        </w:rPr>
        <w:t> </w:t>
      </w:r>
      <w:r>
        <w:rPr>
          <w:color w:val="4B525C"/>
        </w:rPr>
        <w:t>compose</w:t>
      </w:r>
      <w:r>
        <w:rPr>
          <w:color w:val="4B525C"/>
          <w:spacing w:val="-4"/>
        </w:rPr>
        <w:t> </w:t>
      </w:r>
      <w:r>
        <w:rPr>
          <w:color w:val="4B525C"/>
        </w:rPr>
        <w:t>an</w:t>
      </w:r>
      <w:r>
        <w:rPr>
          <w:color w:val="4B525C"/>
          <w:spacing w:val="-3"/>
        </w:rPr>
        <w:t> </w:t>
      </w:r>
      <w:r>
        <w:rPr>
          <w:color w:val="4B525C"/>
        </w:rPr>
        <w:t>op-ed</w:t>
      </w:r>
      <w:r>
        <w:rPr>
          <w:color w:val="4B525C"/>
          <w:spacing w:val="-4"/>
        </w:rPr>
        <w:t> </w:t>
      </w:r>
      <w:r>
        <w:rPr>
          <w:color w:val="4B525C"/>
        </w:rPr>
        <w:t>article,</w:t>
      </w:r>
      <w:r>
        <w:rPr>
          <w:color w:val="4B525C"/>
          <w:spacing w:val="-4"/>
        </w:rPr>
        <w:t> </w:t>
      </w:r>
      <w:r>
        <w:rPr>
          <w:color w:val="4B525C"/>
        </w:rPr>
        <w:t>citing</w:t>
      </w:r>
      <w:r>
        <w:rPr>
          <w:color w:val="4B525C"/>
          <w:spacing w:val="-4"/>
        </w:rPr>
        <w:t> </w:t>
      </w:r>
      <w:r>
        <w:rPr>
          <w:color w:val="4B525C"/>
        </w:rPr>
        <w:t>historical</w:t>
      </w:r>
      <w:r>
        <w:rPr>
          <w:color w:val="4B525C"/>
          <w:spacing w:val="-4"/>
        </w:rPr>
        <w:t> </w:t>
      </w:r>
      <w:r>
        <w:rPr>
          <w:color w:val="4B525C"/>
        </w:rPr>
        <w:t>examples,</w:t>
      </w:r>
      <w:r>
        <w:rPr>
          <w:color w:val="4B525C"/>
          <w:spacing w:val="-4"/>
        </w:rPr>
        <w:t> </w:t>
      </w:r>
      <w:r>
        <w:rPr>
          <w:color w:val="4B525C"/>
        </w:rPr>
        <w:t>arguing</w:t>
      </w:r>
      <w:r>
        <w:rPr>
          <w:color w:val="4B525C"/>
          <w:spacing w:val="-5"/>
        </w:rPr>
        <w:t> </w:t>
      </w:r>
      <w:r>
        <w:rPr>
          <w:color w:val="4B525C"/>
        </w:rPr>
        <w:t>for</w:t>
      </w:r>
      <w:r>
        <w:rPr>
          <w:color w:val="4B525C"/>
          <w:spacing w:val="-37"/>
        </w:rPr>
        <w:t> </w:t>
      </w:r>
      <w:r>
        <w:rPr>
          <w:color w:val="4B525C"/>
        </w:rPr>
        <w:t>or</w:t>
      </w:r>
      <w:r>
        <w:rPr>
          <w:color w:val="4B525C"/>
          <w:spacing w:val="-2"/>
        </w:rPr>
        <w:t> </w:t>
      </w:r>
      <w:r>
        <w:rPr>
          <w:color w:val="4B525C"/>
        </w:rPr>
        <w:t>against isolationism</w:t>
      </w:r>
      <w:r>
        <w:rPr>
          <w:color w:val="4B525C"/>
          <w:spacing w:val="-1"/>
        </w:rPr>
        <w:t> </w:t>
      </w:r>
      <w:r>
        <w:rPr>
          <w:color w:val="4B525C"/>
        </w:rPr>
        <w:t>in</w:t>
      </w:r>
      <w:r>
        <w:rPr>
          <w:color w:val="4B525C"/>
          <w:spacing w:val="-2"/>
        </w:rPr>
        <w:t> </w:t>
      </w:r>
      <w:r>
        <w:rPr>
          <w:color w:val="4B525C"/>
        </w:rPr>
        <w:t>U.S. foreign policy today.</w:t>
      </w:r>
    </w:p>
    <w:p>
      <w:pPr>
        <w:pStyle w:val="Heading2"/>
        <w:spacing w:before="156"/>
      </w:pPr>
      <w:r>
        <w:rPr>
          <w:color w:val="0D2748"/>
        </w:rPr>
        <w:t>Length:</w:t>
      </w:r>
    </w:p>
    <w:p>
      <w:pPr>
        <w:pStyle w:val="BodyText"/>
        <w:spacing w:before="64"/>
        <w:ind w:left="2190"/>
      </w:pPr>
      <w:r>
        <w:rPr>
          <w:color w:val="4B525C"/>
        </w:rPr>
        <w:t>Two</w:t>
      </w:r>
      <w:r>
        <w:rPr>
          <w:color w:val="4B525C"/>
          <w:spacing w:val="-1"/>
        </w:rPr>
        <w:t> </w:t>
      </w:r>
      <w:r>
        <w:rPr>
          <w:color w:val="4B525C"/>
        </w:rPr>
        <w:t>classes.</w:t>
      </w:r>
    </w:p>
    <w:p>
      <w:pPr>
        <w:pStyle w:val="Heading2"/>
        <w:spacing w:before="156"/>
      </w:pPr>
      <w:r>
        <w:rPr>
          <w:color w:val="0D2748"/>
        </w:rPr>
        <w:t>Materials:</w:t>
      </w:r>
    </w:p>
    <w:p>
      <w:pPr>
        <w:pStyle w:val="ListParagraph"/>
        <w:numPr>
          <w:ilvl w:val="0"/>
          <w:numId w:val="1"/>
        </w:numPr>
        <w:tabs>
          <w:tab w:pos="2909" w:val="left" w:leader="none"/>
          <w:tab w:pos="2910" w:val="left" w:leader="none"/>
        </w:tabs>
        <w:spacing w:line="240" w:lineRule="auto" w:before="50" w:after="0"/>
        <w:ind w:left="2910" w:right="0" w:hanging="360"/>
        <w:jc w:val="left"/>
        <w:rPr>
          <w:sz w:val="20"/>
        </w:rPr>
      </w:pPr>
      <w:hyperlink r:id="rId7">
        <w:r>
          <w:rPr>
            <w:color w:val="0000FF"/>
            <w:sz w:val="20"/>
            <w:u w:val="single" w:color="0000FF"/>
          </w:rPr>
          <w:t>“Why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Did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World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War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II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Happen?”</w:t>
        </w:r>
        <w:r>
          <w:rPr>
            <w:color w:val="0000FF"/>
            <w:sz w:val="20"/>
          </w:rPr>
          <w:t> </w:t>
        </w:r>
      </w:hyperlink>
      <w:r>
        <w:rPr>
          <w:color w:val="4B525C"/>
          <w:sz w:val="20"/>
        </w:rPr>
        <w:t>(World101)</w:t>
      </w:r>
    </w:p>
    <w:p>
      <w:pPr>
        <w:pStyle w:val="ListParagraph"/>
        <w:numPr>
          <w:ilvl w:val="0"/>
          <w:numId w:val="1"/>
        </w:numPr>
        <w:tabs>
          <w:tab w:pos="2909" w:val="left" w:leader="none"/>
          <w:tab w:pos="2910" w:val="left" w:leader="none"/>
        </w:tabs>
        <w:spacing w:line="240" w:lineRule="auto" w:before="22" w:after="0"/>
        <w:ind w:left="2910" w:right="0" w:hanging="360"/>
        <w:jc w:val="left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“How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Did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the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United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States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Become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a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Global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Power?”</w:t>
        </w:r>
        <w:r>
          <w:rPr>
            <w:color w:val="0000FF"/>
            <w:spacing w:val="2"/>
            <w:sz w:val="20"/>
          </w:rPr>
          <w:t> </w:t>
        </w:r>
      </w:hyperlink>
      <w:r>
        <w:rPr>
          <w:color w:val="4B525C"/>
          <w:sz w:val="20"/>
        </w:rPr>
        <w:t>(World101)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>
          <w:color w:val="0D2748"/>
        </w:rPr>
        <w:t>Instructional</w:t>
      </w:r>
      <w:r>
        <w:rPr>
          <w:color w:val="0D2748"/>
          <w:spacing w:val="-1"/>
        </w:rPr>
        <w:t> </w:t>
      </w:r>
      <w:r>
        <w:rPr>
          <w:color w:val="0D2748"/>
        </w:rPr>
        <w:t>Plan</w:t>
      </w:r>
    </w:p>
    <w:p>
      <w:pPr>
        <w:pStyle w:val="ListParagraph"/>
        <w:numPr>
          <w:ilvl w:val="0"/>
          <w:numId w:val="2"/>
        </w:numPr>
        <w:tabs>
          <w:tab w:pos="2909" w:val="left" w:leader="none"/>
          <w:tab w:pos="2910" w:val="left" w:leader="none"/>
        </w:tabs>
        <w:spacing w:line="259" w:lineRule="auto" w:before="50" w:after="0"/>
        <w:ind w:left="2910" w:right="2379" w:hanging="360"/>
        <w:jc w:val="left"/>
        <w:rPr>
          <w:sz w:val="20"/>
        </w:rPr>
      </w:pPr>
      <w:r>
        <w:rPr>
          <w:color w:val="4B525C"/>
          <w:sz w:val="20"/>
        </w:rPr>
        <w:t>Assign students to read “Why Did World War II Happen?” paying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particular</w:t>
      </w:r>
      <w:r>
        <w:rPr>
          <w:color w:val="4B525C"/>
          <w:spacing w:val="-5"/>
          <w:sz w:val="20"/>
        </w:rPr>
        <w:t> </w:t>
      </w:r>
      <w:r>
        <w:rPr>
          <w:color w:val="4B525C"/>
          <w:sz w:val="20"/>
        </w:rPr>
        <w:t>attention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to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section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on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isolationism,</w:t>
      </w:r>
      <w:r>
        <w:rPr>
          <w:color w:val="4B525C"/>
          <w:spacing w:val="-5"/>
          <w:sz w:val="20"/>
        </w:rPr>
        <w:t> </w:t>
      </w:r>
      <w:r>
        <w:rPr>
          <w:color w:val="4B525C"/>
          <w:sz w:val="20"/>
        </w:rPr>
        <w:t>along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with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“How</w:t>
      </w:r>
      <w:r>
        <w:rPr>
          <w:color w:val="4B525C"/>
          <w:spacing w:val="-37"/>
          <w:sz w:val="20"/>
        </w:rPr>
        <w:t> </w:t>
      </w:r>
      <w:r>
        <w:rPr>
          <w:color w:val="4B525C"/>
          <w:sz w:val="20"/>
        </w:rPr>
        <w:t>Did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United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States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Become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a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Global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Power?”</w:t>
      </w:r>
    </w:p>
    <w:p>
      <w:pPr>
        <w:pStyle w:val="ListParagraph"/>
        <w:numPr>
          <w:ilvl w:val="0"/>
          <w:numId w:val="2"/>
        </w:numPr>
        <w:tabs>
          <w:tab w:pos="2909" w:val="left" w:leader="none"/>
          <w:tab w:pos="2910" w:val="left" w:leader="none"/>
        </w:tabs>
        <w:spacing w:line="259" w:lineRule="auto" w:before="0" w:after="0"/>
        <w:ind w:left="2910" w:right="2318" w:hanging="360"/>
        <w:jc w:val="left"/>
        <w:rPr>
          <w:sz w:val="20"/>
        </w:rPr>
      </w:pPr>
      <w:r>
        <w:rPr>
          <w:color w:val="4B525C"/>
          <w:sz w:val="20"/>
        </w:rPr>
        <w:t>Draw students’ attention to the question raised at the end of “How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Did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United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States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Become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a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Global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Power?”: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What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is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United</w:t>
      </w:r>
      <w:r>
        <w:rPr>
          <w:color w:val="4B525C"/>
          <w:spacing w:val="-37"/>
          <w:sz w:val="20"/>
        </w:rPr>
        <w:t> </w:t>
      </w:r>
      <w:r>
        <w:rPr>
          <w:color w:val="4B525C"/>
          <w:sz w:val="20"/>
        </w:rPr>
        <w:t>States’ place in the world today? Introduce the idea that the United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States has typically moved back and forth along an axis from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isolationism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to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global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engagement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in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its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response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to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that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question.</w:t>
      </w:r>
    </w:p>
    <w:p>
      <w:pPr>
        <w:pStyle w:val="ListParagraph"/>
        <w:numPr>
          <w:ilvl w:val="0"/>
          <w:numId w:val="2"/>
        </w:numPr>
        <w:tabs>
          <w:tab w:pos="2909" w:val="left" w:leader="none"/>
          <w:tab w:pos="2910" w:val="left" w:leader="none"/>
        </w:tabs>
        <w:spacing w:line="259" w:lineRule="auto" w:before="0" w:after="0"/>
        <w:ind w:left="2910" w:right="2382" w:hanging="360"/>
        <w:jc w:val="left"/>
        <w:rPr>
          <w:sz w:val="20"/>
        </w:rPr>
      </w:pPr>
      <w:r>
        <w:rPr>
          <w:color w:val="4B525C"/>
          <w:sz w:val="20"/>
        </w:rPr>
        <w:t>Working</w:t>
      </w:r>
      <w:r>
        <w:rPr>
          <w:color w:val="4B525C"/>
          <w:spacing w:val="-5"/>
          <w:sz w:val="20"/>
        </w:rPr>
        <w:t> </w:t>
      </w:r>
      <w:r>
        <w:rPr>
          <w:color w:val="4B525C"/>
          <w:sz w:val="20"/>
        </w:rPr>
        <w:t>in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small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groups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using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attached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graphic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organizer,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have</w:t>
      </w:r>
      <w:r>
        <w:rPr>
          <w:color w:val="4B525C"/>
          <w:spacing w:val="-37"/>
          <w:sz w:val="20"/>
        </w:rPr>
        <w:t> </w:t>
      </w:r>
      <w:r>
        <w:rPr>
          <w:color w:val="4B525C"/>
          <w:sz w:val="20"/>
        </w:rPr>
        <w:t>students brainstorm potential arguments for a more isolationist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stance and for a more globally engaged stance. For argument, ask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students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to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cite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a historical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example.</w:t>
      </w:r>
    </w:p>
    <w:p>
      <w:pPr>
        <w:pStyle w:val="ListParagraph"/>
        <w:numPr>
          <w:ilvl w:val="0"/>
          <w:numId w:val="2"/>
        </w:numPr>
        <w:tabs>
          <w:tab w:pos="2909" w:val="left" w:leader="none"/>
          <w:tab w:pos="2910" w:val="left" w:leader="none"/>
        </w:tabs>
        <w:spacing w:line="259" w:lineRule="auto" w:before="0" w:after="0"/>
        <w:ind w:left="2910" w:right="2336" w:hanging="360"/>
        <w:jc w:val="left"/>
        <w:rPr>
          <w:sz w:val="20"/>
        </w:rPr>
      </w:pPr>
      <w:r>
        <w:rPr>
          <w:color w:val="4B525C"/>
          <w:sz w:val="20"/>
        </w:rPr>
        <w:t>For homework or the next day, ask students individually to write a</w:t>
      </w:r>
      <w:r>
        <w:rPr>
          <w:color w:val="4B525C"/>
          <w:spacing w:val="1"/>
          <w:sz w:val="20"/>
        </w:rPr>
        <w:t> </w:t>
      </w:r>
      <w:r>
        <w:rPr>
          <w:color w:val="4B525C"/>
          <w:sz w:val="20"/>
        </w:rPr>
        <w:t>short op-ed article advising the president on what the United States’</w:t>
      </w:r>
      <w:r>
        <w:rPr>
          <w:color w:val="4B525C"/>
          <w:spacing w:val="-38"/>
          <w:sz w:val="20"/>
        </w:rPr>
        <w:t> </w:t>
      </w:r>
      <w:r>
        <w:rPr>
          <w:color w:val="4B525C"/>
          <w:sz w:val="20"/>
        </w:rPr>
        <w:t>place</w:t>
      </w:r>
      <w:r>
        <w:rPr>
          <w:color w:val="4B525C"/>
          <w:spacing w:val="-4"/>
          <w:sz w:val="20"/>
        </w:rPr>
        <w:t> </w:t>
      </w:r>
      <w:r>
        <w:rPr>
          <w:color w:val="4B525C"/>
          <w:sz w:val="20"/>
        </w:rPr>
        <w:t>in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the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world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today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should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be.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Whichever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position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they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choose,</w:t>
      </w:r>
      <w:r>
        <w:rPr>
          <w:color w:val="4B525C"/>
          <w:spacing w:val="-37"/>
          <w:sz w:val="20"/>
        </w:rPr>
        <w:t> </w:t>
      </w:r>
      <w:r>
        <w:rPr>
          <w:color w:val="4B525C"/>
          <w:sz w:val="20"/>
        </w:rPr>
        <w:t>ask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them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to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cite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historical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examples</w:t>
      </w:r>
      <w:r>
        <w:rPr>
          <w:color w:val="4B525C"/>
          <w:spacing w:val="-1"/>
          <w:sz w:val="20"/>
        </w:rPr>
        <w:t> </w:t>
      </w:r>
      <w:r>
        <w:rPr>
          <w:color w:val="4B525C"/>
          <w:sz w:val="20"/>
        </w:rPr>
        <w:t>supporting</w:t>
      </w:r>
      <w:r>
        <w:rPr>
          <w:color w:val="4B525C"/>
          <w:spacing w:val="-3"/>
          <w:sz w:val="20"/>
        </w:rPr>
        <w:t> </w:t>
      </w:r>
      <w:r>
        <w:rPr>
          <w:color w:val="4B525C"/>
          <w:sz w:val="20"/>
        </w:rPr>
        <w:t>their</w:t>
      </w:r>
      <w:r>
        <w:rPr>
          <w:color w:val="4B525C"/>
          <w:spacing w:val="-2"/>
          <w:sz w:val="20"/>
        </w:rPr>
        <w:t> </w:t>
      </w:r>
      <w:r>
        <w:rPr>
          <w:color w:val="4B525C"/>
          <w:sz w:val="20"/>
        </w:rPr>
        <w:t>argument.</w:t>
      </w:r>
    </w:p>
    <w:p>
      <w:pPr>
        <w:spacing w:after="0" w:line="259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1700" w:top="0" w:bottom="1900" w:left="680" w:right="660"/>
          <w:pgNumType w:start="1"/>
        </w:sectPr>
      </w:pPr>
    </w:p>
    <w:p>
      <w:pPr>
        <w:pStyle w:val="BodyText"/>
      </w:pPr>
      <w:r>
        <w:rPr/>
        <w:pict>
          <v:shape style="position:absolute;margin-left:0pt;margin-top:.05pt;width:612.050pt;height:136.050pt;mso-position-horizontal-relative:page;mso-position-vertical-relative:page;z-index:-15783424" coordorigin="0,1" coordsize="12241,2721" path="m12241,1l0,1,0,2722,12241,1679,12241,1xe" filled="true" fillcolor="#e7f4f5" stroked="false">
            <v:path arrowok="t"/>
            <v:fill type="solid"/>
            <w10:wrap type="none"/>
          </v:shape>
        </w:pict>
      </w:r>
    </w:p>
    <w:p>
      <w:pPr>
        <w:pStyle w:val="BodyText"/>
        <w:spacing w:before="9"/>
        <w:rPr>
          <w:sz w:val="18"/>
        </w:rPr>
      </w:pPr>
    </w:p>
    <w:p>
      <w:pPr>
        <w:pStyle w:val="Heading1"/>
        <w:spacing w:before="26"/>
      </w:pPr>
      <w:r>
        <w:rPr>
          <w:color w:val="0D2748"/>
        </w:rPr>
        <w:t>World</w:t>
      </w:r>
      <w:r>
        <w:rPr>
          <w:color w:val="0D2748"/>
          <w:spacing w:val="-2"/>
        </w:rPr>
        <w:t> </w:t>
      </w:r>
      <w:r>
        <w:rPr>
          <w:color w:val="0D2748"/>
        </w:rPr>
        <w:t>at</w:t>
      </w:r>
      <w:r>
        <w:rPr>
          <w:color w:val="0D2748"/>
          <w:spacing w:val="-3"/>
        </w:rPr>
        <w:t> </w:t>
      </w:r>
      <w:r>
        <w:rPr>
          <w:color w:val="0D2748"/>
        </w:rPr>
        <w:t>War:</w:t>
      </w:r>
      <w:r>
        <w:rPr>
          <w:color w:val="0D2748"/>
          <w:spacing w:val="-2"/>
        </w:rPr>
        <w:t> </w:t>
      </w:r>
      <w:r>
        <w:rPr>
          <w:color w:val="0D2748"/>
        </w:rPr>
        <w:t>Isolationism</w:t>
      </w:r>
      <w:r>
        <w:rPr>
          <w:color w:val="0D2748"/>
          <w:spacing w:val="2"/>
        </w:rPr>
        <w:t> </w:t>
      </w:r>
      <w:r>
        <w:rPr>
          <w:color w:val="0D2748"/>
        </w:rPr>
        <w:t>Op-Ed</w:t>
      </w:r>
    </w:p>
    <w:p>
      <w:pPr>
        <w:pStyle w:val="BodyText"/>
        <w:rPr>
          <w:rFonts w:ascii="Larsseit-Light"/>
        </w:rPr>
      </w:pPr>
    </w:p>
    <w:p>
      <w:pPr>
        <w:pStyle w:val="BodyText"/>
        <w:rPr>
          <w:rFonts w:ascii="Larsseit-Light"/>
        </w:rPr>
      </w:pPr>
    </w:p>
    <w:p>
      <w:pPr>
        <w:pStyle w:val="BodyText"/>
        <w:rPr>
          <w:rFonts w:ascii="Larsseit-Light"/>
        </w:rPr>
      </w:pPr>
    </w:p>
    <w:p>
      <w:pPr>
        <w:pStyle w:val="BodyText"/>
        <w:rPr>
          <w:rFonts w:ascii="Larsseit-Light"/>
        </w:rPr>
      </w:pPr>
    </w:p>
    <w:p>
      <w:pPr>
        <w:pStyle w:val="BodyText"/>
        <w:rPr>
          <w:rFonts w:ascii="Larsseit-Light"/>
        </w:rPr>
      </w:pPr>
    </w:p>
    <w:p>
      <w:pPr>
        <w:pStyle w:val="BodyText"/>
        <w:rPr>
          <w:rFonts w:ascii="Larsseit-Light"/>
        </w:rPr>
      </w:pPr>
    </w:p>
    <w:p>
      <w:pPr>
        <w:pStyle w:val="BodyText"/>
        <w:spacing w:before="13"/>
        <w:rPr>
          <w:rFonts w:ascii="Larsseit-Light"/>
          <w:sz w:val="28"/>
        </w:rPr>
      </w:pPr>
    </w:p>
    <w:tbl>
      <w:tblPr>
        <w:tblW w:w="0" w:type="auto"/>
        <w:jc w:val="left"/>
        <w:tblInd w:w="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2"/>
        <w:gridCol w:w="3230"/>
      </w:tblGrid>
      <w:tr>
        <w:trPr>
          <w:trHeight w:val="260" w:hRule="atLeast"/>
        </w:trPr>
        <w:tc>
          <w:tcPr>
            <w:tcW w:w="3232" w:type="dxa"/>
          </w:tcPr>
          <w:p>
            <w:pPr>
              <w:pStyle w:val="TableParagraph"/>
              <w:spacing w:line="240" w:lineRule="exact"/>
              <w:ind w:right="0"/>
              <w:rPr>
                <w:sz w:val="20"/>
              </w:rPr>
            </w:pPr>
            <w:r>
              <w:rPr>
                <w:color w:val="4B525C"/>
                <w:sz w:val="20"/>
              </w:rPr>
              <w:t>Isolationism</w:t>
            </w:r>
          </w:p>
        </w:tc>
        <w:tc>
          <w:tcPr>
            <w:tcW w:w="3230" w:type="dxa"/>
          </w:tcPr>
          <w:p>
            <w:pPr>
              <w:pStyle w:val="TableParagraph"/>
              <w:spacing w:line="240" w:lineRule="exact"/>
              <w:ind w:right="0"/>
              <w:rPr>
                <w:sz w:val="20"/>
              </w:rPr>
            </w:pPr>
            <w:r>
              <w:rPr>
                <w:color w:val="4B525C"/>
                <w:sz w:val="20"/>
              </w:rPr>
              <w:t>Global</w:t>
            </w:r>
            <w:r>
              <w:rPr>
                <w:color w:val="4B525C"/>
                <w:spacing w:val="-1"/>
                <w:sz w:val="20"/>
              </w:rPr>
              <w:t> </w:t>
            </w:r>
            <w:r>
              <w:rPr>
                <w:color w:val="4B525C"/>
                <w:sz w:val="20"/>
              </w:rPr>
              <w:t>Engagement</w:t>
            </w:r>
          </w:p>
        </w:tc>
      </w:tr>
      <w:tr>
        <w:trPr>
          <w:trHeight w:val="2860" w:hRule="atLeast"/>
        </w:trPr>
        <w:tc>
          <w:tcPr>
            <w:tcW w:w="3232" w:type="dxa"/>
          </w:tcPr>
          <w:p>
            <w:pPr>
              <w:pStyle w:val="TableParagraph"/>
              <w:spacing w:line="480" w:lineRule="auto"/>
              <w:ind w:right="1479"/>
              <w:rPr>
                <w:sz w:val="20"/>
              </w:rPr>
            </w:pPr>
            <w:r>
              <w:rPr>
                <w:color w:val="4B525C"/>
                <w:sz w:val="20"/>
              </w:rPr>
              <w:t>Argument:</w:t>
            </w:r>
            <w:r>
              <w:rPr>
                <w:color w:val="4B525C"/>
                <w:spacing w:val="1"/>
                <w:sz w:val="20"/>
              </w:rPr>
              <w:t> </w:t>
            </w:r>
            <w:r>
              <w:rPr>
                <w:color w:val="4B525C"/>
                <w:sz w:val="20"/>
              </w:rPr>
              <w:t>Historical</w:t>
            </w:r>
            <w:r>
              <w:rPr>
                <w:color w:val="4B525C"/>
                <w:spacing w:val="-10"/>
                <w:sz w:val="20"/>
              </w:rPr>
              <w:t> </w:t>
            </w:r>
            <w:r>
              <w:rPr>
                <w:color w:val="4B525C"/>
                <w:sz w:val="20"/>
              </w:rPr>
              <w:t>example:</w:t>
            </w:r>
          </w:p>
          <w:p>
            <w:pPr>
              <w:pStyle w:val="TableParagraph"/>
              <w:ind w:right="507"/>
              <w:rPr>
                <w:sz w:val="20"/>
              </w:rPr>
            </w:pPr>
            <w:r>
              <w:rPr>
                <w:color w:val="4B525C"/>
                <w:sz w:val="20"/>
              </w:rPr>
              <w:t>How</w:t>
            </w:r>
            <w:r>
              <w:rPr>
                <w:color w:val="4B525C"/>
                <w:spacing w:val="-5"/>
                <w:sz w:val="20"/>
              </w:rPr>
              <w:t> </w:t>
            </w:r>
            <w:r>
              <w:rPr>
                <w:color w:val="4B525C"/>
                <w:sz w:val="20"/>
              </w:rPr>
              <w:t>this</w:t>
            </w:r>
            <w:r>
              <w:rPr>
                <w:color w:val="4B525C"/>
                <w:spacing w:val="-3"/>
                <w:sz w:val="20"/>
              </w:rPr>
              <w:t> </w:t>
            </w:r>
            <w:r>
              <w:rPr>
                <w:color w:val="4B525C"/>
                <w:sz w:val="20"/>
              </w:rPr>
              <w:t>example</w:t>
            </w:r>
            <w:r>
              <w:rPr>
                <w:color w:val="4B525C"/>
                <w:spacing w:val="-4"/>
                <w:sz w:val="20"/>
              </w:rPr>
              <w:t> </w:t>
            </w:r>
            <w:r>
              <w:rPr>
                <w:color w:val="4B525C"/>
                <w:sz w:val="20"/>
              </w:rPr>
              <w:t>supports</w:t>
            </w:r>
            <w:r>
              <w:rPr>
                <w:color w:val="4B525C"/>
                <w:spacing w:val="-3"/>
                <w:sz w:val="20"/>
              </w:rPr>
              <w:t> </w:t>
            </w:r>
            <w:r>
              <w:rPr>
                <w:color w:val="4B525C"/>
                <w:sz w:val="20"/>
              </w:rPr>
              <w:t>the</w:t>
            </w:r>
            <w:r>
              <w:rPr>
                <w:color w:val="4B525C"/>
                <w:spacing w:val="-37"/>
                <w:sz w:val="20"/>
              </w:rPr>
              <w:t> </w:t>
            </w:r>
            <w:r>
              <w:rPr>
                <w:color w:val="4B525C"/>
                <w:sz w:val="20"/>
              </w:rPr>
              <w:t>argument:</w:t>
            </w:r>
          </w:p>
        </w:tc>
        <w:tc>
          <w:tcPr>
            <w:tcW w:w="3230" w:type="dxa"/>
          </w:tcPr>
          <w:p>
            <w:pPr>
              <w:pStyle w:val="TableParagraph"/>
              <w:spacing w:line="480" w:lineRule="auto"/>
              <w:ind w:right="1476"/>
              <w:rPr>
                <w:sz w:val="20"/>
              </w:rPr>
            </w:pPr>
            <w:r>
              <w:rPr>
                <w:color w:val="4B525C"/>
                <w:sz w:val="20"/>
              </w:rPr>
              <w:t>Argument:</w:t>
            </w:r>
            <w:r>
              <w:rPr>
                <w:color w:val="4B525C"/>
                <w:spacing w:val="1"/>
                <w:sz w:val="20"/>
              </w:rPr>
              <w:t> </w:t>
            </w:r>
            <w:r>
              <w:rPr>
                <w:color w:val="4B525C"/>
                <w:sz w:val="20"/>
              </w:rPr>
              <w:t>Historical</w:t>
            </w:r>
            <w:r>
              <w:rPr>
                <w:color w:val="4B525C"/>
                <w:spacing w:val="-9"/>
                <w:sz w:val="20"/>
              </w:rPr>
              <w:t> </w:t>
            </w:r>
            <w:r>
              <w:rPr>
                <w:color w:val="4B525C"/>
                <w:sz w:val="20"/>
              </w:rPr>
              <w:t>example: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4B525C"/>
                <w:sz w:val="20"/>
              </w:rPr>
              <w:t>How</w:t>
            </w:r>
            <w:r>
              <w:rPr>
                <w:color w:val="4B525C"/>
                <w:spacing w:val="-4"/>
                <w:sz w:val="20"/>
              </w:rPr>
              <w:t> </w:t>
            </w:r>
            <w:r>
              <w:rPr>
                <w:color w:val="4B525C"/>
                <w:sz w:val="20"/>
              </w:rPr>
              <w:t>this</w:t>
            </w:r>
            <w:r>
              <w:rPr>
                <w:color w:val="4B525C"/>
                <w:spacing w:val="-4"/>
                <w:sz w:val="20"/>
              </w:rPr>
              <w:t> </w:t>
            </w:r>
            <w:r>
              <w:rPr>
                <w:color w:val="4B525C"/>
                <w:sz w:val="20"/>
              </w:rPr>
              <w:t>example</w:t>
            </w:r>
            <w:r>
              <w:rPr>
                <w:color w:val="4B525C"/>
                <w:spacing w:val="-2"/>
                <w:sz w:val="20"/>
              </w:rPr>
              <w:t> </w:t>
            </w:r>
            <w:r>
              <w:rPr>
                <w:color w:val="4B525C"/>
                <w:sz w:val="20"/>
              </w:rPr>
              <w:t>supports</w:t>
            </w:r>
            <w:r>
              <w:rPr>
                <w:color w:val="4B525C"/>
                <w:spacing w:val="-3"/>
                <w:sz w:val="20"/>
              </w:rPr>
              <w:t> </w:t>
            </w:r>
            <w:r>
              <w:rPr>
                <w:color w:val="4B525C"/>
                <w:sz w:val="20"/>
              </w:rPr>
              <w:t>the</w:t>
            </w:r>
            <w:r>
              <w:rPr>
                <w:color w:val="4B525C"/>
                <w:spacing w:val="-37"/>
                <w:sz w:val="20"/>
              </w:rPr>
              <w:t> </w:t>
            </w:r>
            <w:r>
              <w:rPr>
                <w:color w:val="4B525C"/>
                <w:sz w:val="20"/>
              </w:rPr>
              <w:t>argument:</w:t>
            </w:r>
          </w:p>
        </w:tc>
      </w:tr>
      <w:tr>
        <w:trPr>
          <w:trHeight w:val="2860" w:hRule="atLeast"/>
        </w:trPr>
        <w:tc>
          <w:tcPr>
            <w:tcW w:w="3232" w:type="dxa"/>
          </w:tcPr>
          <w:p>
            <w:pPr>
              <w:pStyle w:val="TableParagraph"/>
              <w:spacing w:line="480" w:lineRule="auto"/>
              <w:ind w:right="1479"/>
              <w:rPr>
                <w:sz w:val="20"/>
              </w:rPr>
            </w:pPr>
            <w:r>
              <w:rPr>
                <w:color w:val="4B525C"/>
                <w:sz w:val="20"/>
              </w:rPr>
              <w:t>Argument:</w:t>
            </w:r>
            <w:r>
              <w:rPr>
                <w:color w:val="4B525C"/>
                <w:spacing w:val="1"/>
                <w:sz w:val="20"/>
              </w:rPr>
              <w:t> </w:t>
            </w:r>
            <w:r>
              <w:rPr>
                <w:color w:val="4B525C"/>
                <w:sz w:val="20"/>
              </w:rPr>
              <w:t>Historical</w:t>
            </w:r>
            <w:r>
              <w:rPr>
                <w:color w:val="4B525C"/>
                <w:spacing w:val="-10"/>
                <w:sz w:val="20"/>
              </w:rPr>
              <w:t> </w:t>
            </w:r>
            <w:r>
              <w:rPr>
                <w:color w:val="4B525C"/>
                <w:sz w:val="20"/>
              </w:rPr>
              <w:t>example:</w:t>
            </w:r>
          </w:p>
          <w:p>
            <w:pPr>
              <w:pStyle w:val="TableParagraph"/>
              <w:ind w:right="507"/>
              <w:rPr>
                <w:sz w:val="20"/>
              </w:rPr>
            </w:pPr>
            <w:r>
              <w:rPr>
                <w:color w:val="4B525C"/>
                <w:sz w:val="20"/>
              </w:rPr>
              <w:t>How</w:t>
            </w:r>
            <w:r>
              <w:rPr>
                <w:color w:val="4B525C"/>
                <w:spacing w:val="-5"/>
                <w:sz w:val="20"/>
              </w:rPr>
              <w:t> </w:t>
            </w:r>
            <w:r>
              <w:rPr>
                <w:color w:val="4B525C"/>
                <w:sz w:val="20"/>
              </w:rPr>
              <w:t>this</w:t>
            </w:r>
            <w:r>
              <w:rPr>
                <w:color w:val="4B525C"/>
                <w:spacing w:val="-3"/>
                <w:sz w:val="20"/>
              </w:rPr>
              <w:t> </w:t>
            </w:r>
            <w:r>
              <w:rPr>
                <w:color w:val="4B525C"/>
                <w:sz w:val="20"/>
              </w:rPr>
              <w:t>example</w:t>
            </w:r>
            <w:r>
              <w:rPr>
                <w:color w:val="4B525C"/>
                <w:spacing w:val="-4"/>
                <w:sz w:val="20"/>
              </w:rPr>
              <w:t> </w:t>
            </w:r>
            <w:r>
              <w:rPr>
                <w:color w:val="4B525C"/>
                <w:sz w:val="20"/>
              </w:rPr>
              <w:t>supports</w:t>
            </w:r>
            <w:r>
              <w:rPr>
                <w:color w:val="4B525C"/>
                <w:spacing w:val="-3"/>
                <w:sz w:val="20"/>
              </w:rPr>
              <w:t> </w:t>
            </w:r>
            <w:r>
              <w:rPr>
                <w:color w:val="4B525C"/>
                <w:sz w:val="20"/>
              </w:rPr>
              <w:t>the</w:t>
            </w:r>
            <w:r>
              <w:rPr>
                <w:color w:val="4B525C"/>
                <w:spacing w:val="-37"/>
                <w:sz w:val="20"/>
              </w:rPr>
              <w:t> </w:t>
            </w:r>
            <w:r>
              <w:rPr>
                <w:color w:val="4B525C"/>
                <w:sz w:val="20"/>
              </w:rPr>
              <w:t>argument:</w:t>
            </w:r>
          </w:p>
        </w:tc>
        <w:tc>
          <w:tcPr>
            <w:tcW w:w="3230" w:type="dxa"/>
          </w:tcPr>
          <w:p>
            <w:pPr>
              <w:pStyle w:val="TableParagraph"/>
              <w:spacing w:line="480" w:lineRule="auto"/>
              <w:ind w:right="1476"/>
              <w:rPr>
                <w:sz w:val="20"/>
              </w:rPr>
            </w:pPr>
            <w:r>
              <w:rPr>
                <w:color w:val="4B525C"/>
                <w:sz w:val="20"/>
              </w:rPr>
              <w:t>Argument:</w:t>
            </w:r>
            <w:r>
              <w:rPr>
                <w:color w:val="4B525C"/>
                <w:spacing w:val="1"/>
                <w:sz w:val="20"/>
              </w:rPr>
              <w:t> </w:t>
            </w:r>
            <w:r>
              <w:rPr>
                <w:color w:val="4B525C"/>
                <w:sz w:val="20"/>
              </w:rPr>
              <w:t>Historical</w:t>
            </w:r>
            <w:r>
              <w:rPr>
                <w:color w:val="4B525C"/>
                <w:spacing w:val="-9"/>
                <w:sz w:val="20"/>
              </w:rPr>
              <w:t> </w:t>
            </w:r>
            <w:r>
              <w:rPr>
                <w:color w:val="4B525C"/>
                <w:sz w:val="20"/>
              </w:rPr>
              <w:t>example: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4B525C"/>
                <w:sz w:val="20"/>
              </w:rPr>
              <w:t>How</w:t>
            </w:r>
            <w:r>
              <w:rPr>
                <w:color w:val="4B525C"/>
                <w:spacing w:val="-4"/>
                <w:sz w:val="20"/>
              </w:rPr>
              <w:t> </w:t>
            </w:r>
            <w:r>
              <w:rPr>
                <w:color w:val="4B525C"/>
                <w:sz w:val="20"/>
              </w:rPr>
              <w:t>this</w:t>
            </w:r>
            <w:r>
              <w:rPr>
                <w:color w:val="4B525C"/>
                <w:spacing w:val="-4"/>
                <w:sz w:val="20"/>
              </w:rPr>
              <w:t> </w:t>
            </w:r>
            <w:r>
              <w:rPr>
                <w:color w:val="4B525C"/>
                <w:sz w:val="20"/>
              </w:rPr>
              <w:t>example</w:t>
            </w:r>
            <w:r>
              <w:rPr>
                <w:color w:val="4B525C"/>
                <w:spacing w:val="-2"/>
                <w:sz w:val="20"/>
              </w:rPr>
              <w:t> </w:t>
            </w:r>
            <w:r>
              <w:rPr>
                <w:color w:val="4B525C"/>
                <w:sz w:val="20"/>
              </w:rPr>
              <w:t>supports</w:t>
            </w:r>
            <w:r>
              <w:rPr>
                <w:color w:val="4B525C"/>
                <w:spacing w:val="-3"/>
                <w:sz w:val="20"/>
              </w:rPr>
              <w:t> </w:t>
            </w:r>
            <w:r>
              <w:rPr>
                <w:color w:val="4B525C"/>
                <w:sz w:val="20"/>
              </w:rPr>
              <w:t>the</w:t>
            </w:r>
            <w:r>
              <w:rPr>
                <w:color w:val="4B525C"/>
                <w:spacing w:val="-37"/>
                <w:sz w:val="20"/>
              </w:rPr>
              <w:t> </w:t>
            </w:r>
            <w:r>
              <w:rPr>
                <w:color w:val="4B525C"/>
                <w:sz w:val="20"/>
              </w:rPr>
              <w:t>argument:</w:t>
            </w:r>
          </w:p>
        </w:tc>
      </w:tr>
      <w:tr>
        <w:trPr>
          <w:trHeight w:val="2859" w:hRule="atLeast"/>
        </w:trPr>
        <w:tc>
          <w:tcPr>
            <w:tcW w:w="3232" w:type="dxa"/>
          </w:tcPr>
          <w:p>
            <w:pPr>
              <w:pStyle w:val="TableParagraph"/>
              <w:spacing w:line="480" w:lineRule="auto"/>
              <w:ind w:right="1479"/>
              <w:rPr>
                <w:sz w:val="20"/>
              </w:rPr>
            </w:pPr>
            <w:r>
              <w:rPr>
                <w:color w:val="4B525C"/>
                <w:sz w:val="20"/>
              </w:rPr>
              <w:t>Argument:</w:t>
            </w:r>
            <w:r>
              <w:rPr>
                <w:color w:val="4B525C"/>
                <w:spacing w:val="1"/>
                <w:sz w:val="20"/>
              </w:rPr>
              <w:t> </w:t>
            </w:r>
            <w:r>
              <w:rPr>
                <w:color w:val="4B525C"/>
                <w:sz w:val="20"/>
              </w:rPr>
              <w:t>Historical</w:t>
            </w:r>
            <w:r>
              <w:rPr>
                <w:color w:val="4B525C"/>
                <w:spacing w:val="-10"/>
                <w:sz w:val="20"/>
              </w:rPr>
              <w:t> </w:t>
            </w:r>
            <w:r>
              <w:rPr>
                <w:color w:val="4B525C"/>
                <w:sz w:val="20"/>
              </w:rPr>
              <w:t>example:</w:t>
            </w:r>
          </w:p>
          <w:p>
            <w:pPr>
              <w:pStyle w:val="TableParagraph"/>
              <w:ind w:right="507"/>
              <w:rPr>
                <w:sz w:val="20"/>
              </w:rPr>
            </w:pPr>
            <w:r>
              <w:rPr>
                <w:color w:val="4B525C"/>
                <w:sz w:val="20"/>
              </w:rPr>
              <w:t>How</w:t>
            </w:r>
            <w:r>
              <w:rPr>
                <w:color w:val="4B525C"/>
                <w:spacing w:val="-5"/>
                <w:sz w:val="20"/>
              </w:rPr>
              <w:t> </w:t>
            </w:r>
            <w:r>
              <w:rPr>
                <w:color w:val="4B525C"/>
                <w:sz w:val="20"/>
              </w:rPr>
              <w:t>this</w:t>
            </w:r>
            <w:r>
              <w:rPr>
                <w:color w:val="4B525C"/>
                <w:spacing w:val="-3"/>
                <w:sz w:val="20"/>
              </w:rPr>
              <w:t> </w:t>
            </w:r>
            <w:r>
              <w:rPr>
                <w:color w:val="4B525C"/>
                <w:sz w:val="20"/>
              </w:rPr>
              <w:t>example</w:t>
            </w:r>
            <w:r>
              <w:rPr>
                <w:color w:val="4B525C"/>
                <w:spacing w:val="-4"/>
                <w:sz w:val="20"/>
              </w:rPr>
              <w:t> </w:t>
            </w:r>
            <w:r>
              <w:rPr>
                <w:color w:val="4B525C"/>
                <w:sz w:val="20"/>
              </w:rPr>
              <w:t>supports</w:t>
            </w:r>
            <w:r>
              <w:rPr>
                <w:color w:val="4B525C"/>
                <w:spacing w:val="-3"/>
                <w:sz w:val="20"/>
              </w:rPr>
              <w:t> </w:t>
            </w:r>
            <w:r>
              <w:rPr>
                <w:color w:val="4B525C"/>
                <w:sz w:val="20"/>
              </w:rPr>
              <w:t>the</w:t>
            </w:r>
            <w:r>
              <w:rPr>
                <w:color w:val="4B525C"/>
                <w:spacing w:val="-37"/>
                <w:sz w:val="20"/>
              </w:rPr>
              <w:t> </w:t>
            </w:r>
            <w:r>
              <w:rPr>
                <w:color w:val="4B525C"/>
                <w:sz w:val="20"/>
              </w:rPr>
              <w:t>argument:</w:t>
            </w:r>
          </w:p>
        </w:tc>
        <w:tc>
          <w:tcPr>
            <w:tcW w:w="3230" w:type="dxa"/>
          </w:tcPr>
          <w:p>
            <w:pPr>
              <w:pStyle w:val="TableParagraph"/>
              <w:spacing w:line="480" w:lineRule="auto"/>
              <w:ind w:right="1476"/>
              <w:rPr>
                <w:sz w:val="20"/>
              </w:rPr>
            </w:pPr>
            <w:r>
              <w:rPr>
                <w:color w:val="4B525C"/>
                <w:sz w:val="20"/>
              </w:rPr>
              <w:t>Argument:</w:t>
            </w:r>
            <w:r>
              <w:rPr>
                <w:color w:val="4B525C"/>
                <w:spacing w:val="1"/>
                <w:sz w:val="20"/>
              </w:rPr>
              <w:t> </w:t>
            </w:r>
            <w:r>
              <w:rPr>
                <w:color w:val="4B525C"/>
                <w:sz w:val="20"/>
              </w:rPr>
              <w:t>Historical</w:t>
            </w:r>
            <w:r>
              <w:rPr>
                <w:color w:val="4B525C"/>
                <w:spacing w:val="-9"/>
                <w:sz w:val="20"/>
              </w:rPr>
              <w:t> </w:t>
            </w:r>
            <w:r>
              <w:rPr>
                <w:color w:val="4B525C"/>
                <w:sz w:val="20"/>
              </w:rPr>
              <w:t>example: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4B525C"/>
                <w:sz w:val="20"/>
              </w:rPr>
              <w:t>How</w:t>
            </w:r>
            <w:r>
              <w:rPr>
                <w:color w:val="4B525C"/>
                <w:spacing w:val="-4"/>
                <w:sz w:val="20"/>
              </w:rPr>
              <w:t> </w:t>
            </w:r>
            <w:r>
              <w:rPr>
                <w:color w:val="4B525C"/>
                <w:sz w:val="20"/>
              </w:rPr>
              <w:t>this</w:t>
            </w:r>
            <w:r>
              <w:rPr>
                <w:color w:val="4B525C"/>
                <w:spacing w:val="-4"/>
                <w:sz w:val="20"/>
              </w:rPr>
              <w:t> </w:t>
            </w:r>
            <w:r>
              <w:rPr>
                <w:color w:val="4B525C"/>
                <w:sz w:val="20"/>
              </w:rPr>
              <w:t>example</w:t>
            </w:r>
            <w:r>
              <w:rPr>
                <w:color w:val="4B525C"/>
                <w:spacing w:val="-2"/>
                <w:sz w:val="20"/>
              </w:rPr>
              <w:t> </w:t>
            </w:r>
            <w:r>
              <w:rPr>
                <w:color w:val="4B525C"/>
                <w:sz w:val="20"/>
              </w:rPr>
              <w:t>supports</w:t>
            </w:r>
            <w:r>
              <w:rPr>
                <w:color w:val="4B525C"/>
                <w:spacing w:val="-3"/>
                <w:sz w:val="20"/>
              </w:rPr>
              <w:t> </w:t>
            </w:r>
            <w:r>
              <w:rPr>
                <w:color w:val="4B525C"/>
                <w:sz w:val="20"/>
              </w:rPr>
              <w:t>the</w:t>
            </w:r>
            <w:r>
              <w:rPr>
                <w:color w:val="4B525C"/>
                <w:spacing w:val="-37"/>
                <w:sz w:val="20"/>
              </w:rPr>
              <w:t> </w:t>
            </w:r>
            <w:r>
              <w:rPr>
                <w:color w:val="4B525C"/>
                <w:sz w:val="20"/>
              </w:rPr>
              <w:t>argument:</w:t>
            </w:r>
          </w:p>
        </w:tc>
      </w:tr>
    </w:tbl>
    <w:sectPr>
      <w:pgSz w:w="12240" w:h="15840"/>
      <w:pgMar w:header="0" w:footer="1700" w:top="0" w:bottom="1900" w:left="6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rsseit-Light">
    <w:altName w:val="Larsseit-Light"/>
    <w:charset w:val="0"/>
    <w:family w:val="roman"/>
    <w:pitch w:val="variable"/>
  </w:font>
  <w:font w:name="Haarlemmer MT">
    <w:altName w:val="Haarlemmer MT"/>
    <w:charset w:val="0"/>
    <w:family w:val="roman"/>
    <w:pitch w:val="variable"/>
  </w:font>
  <w:font w:name="Symbol">
    <w:altName w:val="Symbol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0pt;margin-top:692.956787pt;width:612pt;height:99.05pt;mso-position-horizontal-relative:page;mso-position-vertical-relative:page;z-index:-15783936" coordorigin="0,13859" coordsize="12240,1981" path="m12239,13859l0,14906,0,15839,12239,15839,12239,13859xe" filled="true" fillcolor="#e7f4f5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6pt;margin-top:742.742004pt;width:9.5pt;height:11.1pt;mso-position-horizontal-relative:page;mso-position-vertical-relative:page;z-index:-15783424" type="#_x0000_t202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0D2748"/>
                    <w:w w:val="89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910" w:hanging="360"/>
        <w:jc w:val="left"/>
      </w:pPr>
      <w:rPr>
        <w:rFonts w:hint="default" w:ascii="Haarlemmer MT" w:hAnsi="Haarlemmer MT" w:eastAsia="Haarlemmer MT" w:cs="Haarlemmer MT"/>
        <w:color w:val="4B525C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0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910" w:hanging="360"/>
      </w:pPr>
      <w:rPr>
        <w:rFonts w:hint="default" w:ascii="Symbol" w:hAnsi="Symbol" w:eastAsia="Symbol" w:cs="Symbol"/>
        <w:color w:val="4B525C"/>
        <w:w w:val="7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0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5"/>
      <w:ind w:left="107"/>
      <w:outlineLvl w:val="1"/>
    </w:pPr>
    <w:rPr>
      <w:rFonts w:ascii="Larsseit-Light" w:hAnsi="Larsseit-Light" w:eastAsia="Larsseit-Light" w:cs="Larsseit-Light"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190"/>
      <w:outlineLvl w:val="2"/>
    </w:pPr>
    <w:rPr>
      <w:rFonts w:ascii="Larsseit-Light" w:hAnsi="Larsseit-Light" w:eastAsia="Larsseit-Light" w:cs="Larsseit-Ligh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910" w:hanging="360"/>
    </w:pPr>
    <w:rPr>
      <w:rFonts w:ascii="Haarlemmer MT" w:hAnsi="Haarlemmer MT" w:eastAsia="Haarlemmer MT" w:cs="Haarlemmer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 w:right="503"/>
    </w:pPr>
    <w:rPr>
      <w:rFonts w:ascii="Haarlemmer MT" w:hAnsi="Haarlemmer MT" w:eastAsia="Haarlemmer MT" w:cs="Haarlemmer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world101.cfr.org/historical-context/world-war/why-did-world-war-ii-happen" TargetMode="External"/><Relationship Id="rId8" Type="http://schemas.openxmlformats.org/officeDocument/2006/relationships/hyperlink" Target="https://world101.cfr.org/historical-context/world-war/how-did-united-states-become-global-power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Martinez</dc:creator>
  <dcterms:created xsi:type="dcterms:W3CDTF">2021-03-31T14:58:35Z</dcterms:created>
  <dcterms:modified xsi:type="dcterms:W3CDTF">2021-03-31T14:58:35Z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2021-03-31T00:00:00Z</vt:filetime>
  </property>
</Properties>
</file>