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0pt;margin-top:693pt;width:612.050pt;height:99.05pt;mso-position-horizontal-relative:page;mso-position-vertical-relative:page;z-index:-15765504" coordorigin="0,13860" coordsize="12241,1981" path="m12241,13860l0,14903,0,15841,12241,15841,12241,13860xe" filled="true" fillcolor="#e7f4f5" stroked="false">
            <v:path arrowok="t"/>
            <v:fill type="solid"/>
            <w10:wrap type="none"/>
          </v:shape>
        </w:pict>
      </w:r>
      <w:r>
        <w:rPr/>
        <w:pict>
          <v:group style="position:absolute;margin-left:0pt;margin-top:0pt;width:612.050pt;height:136.85pt;mso-position-horizontal-relative:page;mso-position-vertical-relative:page;z-index:-15764992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Title"/>
      </w:pPr>
      <w:r>
        <w:rPr>
          <w:color w:val="0D2748"/>
        </w:rPr>
        <w:t>NATO Op-Ed</w:t>
      </w:r>
    </w:p>
    <w:p>
      <w:pPr>
        <w:pStyle w:val="BodyText"/>
        <w:rPr>
          <w:rFonts w:ascii="Larsseit-Light"/>
          <w:sz w:val="20"/>
        </w:rPr>
      </w:pPr>
    </w:p>
    <w:p>
      <w:pPr>
        <w:pStyle w:val="BodyText"/>
        <w:rPr>
          <w:rFonts w:ascii="Larsseit-Light"/>
          <w:sz w:val="20"/>
        </w:rPr>
      </w:pPr>
    </w:p>
    <w:p>
      <w:pPr>
        <w:pStyle w:val="BodyText"/>
        <w:rPr>
          <w:rFonts w:ascii="Larsseit-Light"/>
          <w:sz w:val="20"/>
        </w:rPr>
      </w:pPr>
    </w:p>
    <w:p>
      <w:pPr>
        <w:pStyle w:val="BodyText"/>
        <w:rPr>
          <w:rFonts w:ascii="Larsseit-Light"/>
          <w:sz w:val="20"/>
        </w:rPr>
      </w:pPr>
    </w:p>
    <w:p>
      <w:pPr>
        <w:pStyle w:val="BodyText"/>
        <w:rPr>
          <w:rFonts w:ascii="Larsseit-Light"/>
          <w:sz w:val="20"/>
        </w:rPr>
      </w:pPr>
    </w:p>
    <w:p>
      <w:pPr>
        <w:pStyle w:val="BodyText"/>
        <w:spacing w:before="9"/>
        <w:rPr>
          <w:rFonts w:ascii="Larsseit-Light"/>
          <w:sz w:val="16"/>
        </w:rPr>
      </w:pPr>
    </w:p>
    <w:p>
      <w:pPr>
        <w:pStyle w:val="Heading1"/>
      </w:pPr>
      <w:r>
        <w:rPr>
          <w:color w:val="0D2748"/>
        </w:rPr>
        <w:t>Overview</w:t>
      </w:r>
    </w:p>
    <w:p>
      <w:pPr>
        <w:pStyle w:val="BodyText"/>
        <w:spacing w:before="56"/>
        <w:ind w:left="1161" w:right="1944"/>
      </w:pPr>
      <w:r>
        <w:rPr>
          <w:color w:val="4B525C"/>
        </w:rPr>
        <w:t>Students will read about the history of the North Atlantic Treaty Organization (NATO) as well as the challenges it currently faces and make an argument about NATO’s future.</w:t>
      </w:r>
    </w:p>
    <w:p>
      <w:pPr>
        <w:pStyle w:val="Heading1"/>
        <w:spacing w:before="174"/>
      </w:pPr>
      <w:r>
        <w:rPr>
          <w:color w:val="0D2748"/>
        </w:rPr>
        <w:t>Length</w:t>
      </w:r>
    </w:p>
    <w:p>
      <w:pPr>
        <w:pStyle w:val="BodyText"/>
        <w:spacing w:before="56"/>
        <w:ind w:left="1161"/>
      </w:pPr>
      <w:r>
        <w:rPr>
          <w:color w:val="4B525C"/>
        </w:rPr>
        <w:t>Two-three classes.</w:t>
      </w:r>
    </w:p>
    <w:p>
      <w:pPr>
        <w:pStyle w:val="Heading1"/>
        <w:spacing w:before="176"/>
      </w:pPr>
      <w:r>
        <w:rPr>
          <w:color w:val="0D2748"/>
        </w:rPr>
        <w:t>Materials</w:t>
      </w:r>
    </w:p>
    <w:p>
      <w:pPr>
        <w:pStyle w:val="ListParagraph"/>
        <w:numPr>
          <w:ilvl w:val="0"/>
          <w:numId w:val="1"/>
        </w:numPr>
        <w:tabs>
          <w:tab w:pos="1861" w:val="left" w:leader="none"/>
          <w:tab w:pos="1862" w:val="left" w:leader="none"/>
        </w:tabs>
        <w:spacing w:line="240" w:lineRule="auto" w:before="50" w:after="0"/>
        <w:ind w:left="1862" w:right="0" w:hanging="360"/>
        <w:jc w:val="left"/>
        <w:rPr>
          <w:sz w:val="22"/>
        </w:rPr>
      </w:pPr>
      <w:hyperlink r:id="rId6">
        <w:r>
          <w:rPr>
            <w:color w:val="0000FF"/>
            <w:sz w:val="22"/>
            <w:u w:val="single" w:color="0000FF"/>
          </w:rPr>
          <w:t>NATO: The World’s Largest Alliance</w:t>
        </w:r>
        <w:r>
          <w:rPr>
            <w:color w:val="0000FF"/>
            <w:spacing w:val="3"/>
            <w:sz w:val="22"/>
          </w:rPr>
          <w:t> </w:t>
        </w:r>
      </w:hyperlink>
      <w:r>
        <w:rPr>
          <w:color w:val="4B525C"/>
          <w:sz w:val="22"/>
        </w:rPr>
        <w:t>(World101)</w:t>
      </w:r>
    </w:p>
    <w:p>
      <w:pPr>
        <w:pStyle w:val="ListParagraph"/>
        <w:numPr>
          <w:ilvl w:val="0"/>
          <w:numId w:val="1"/>
        </w:numPr>
        <w:tabs>
          <w:tab w:pos="1861" w:val="left" w:leader="none"/>
          <w:tab w:pos="1862" w:val="left" w:leader="none"/>
        </w:tabs>
        <w:spacing w:line="240" w:lineRule="auto" w:before="24" w:after="0"/>
        <w:ind w:left="1862" w:right="0" w:hanging="360"/>
        <w:jc w:val="left"/>
        <w:rPr>
          <w:sz w:val="22"/>
        </w:rPr>
      </w:pPr>
      <w:hyperlink r:id="rId7">
        <w:r>
          <w:rPr>
            <w:color w:val="0000FF"/>
            <w:sz w:val="22"/>
            <w:u w:val="single" w:color="0000FF"/>
          </w:rPr>
          <w:t>Global Era Issues</w:t>
        </w:r>
        <w:r>
          <w:rPr>
            <w:color w:val="0000FF"/>
            <w:sz w:val="22"/>
          </w:rPr>
          <w:t> </w:t>
        </w:r>
      </w:hyperlink>
      <w:r>
        <w:rPr>
          <w:color w:val="4B525C"/>
          <w:sz w:val="22"/>
        </w:rPr>
        <w:t>and</w:t>
      </w:r>
      <w:hyperlink r:id="rId8">
        <w:r>
          <w:rPr>
            <w:color w:val="0000FF"/>
            <w:sz w:val="22"/>
          </w:rPr>
          <w:t> </w:t>
        </w:r>
        <w:r>
          <w:rPr>
            <w:color w:val="0000FF"/>
            <w:sz w:val="22"/>
            <w:u w:val="single" w:color="0000FF"/>
          </w:rPr>
          <w:t>Regions of the World</w:t>
        </w:r>
        <w:r>
          <w:rPr>
            <w:color w:val="0000FF"/>
            <w:sz w:val="22"/>
          </w:rPr>
          <w:t> </w:t>
        </w:r>
      </w:hyperlink>
      <w:r>
        <w:rPr>
          <w:color w:val="4B525C"/>
          <w:sz w:val="22"/>
        </w:rPr>
        <w:t>(World101)</w:t>
      </w:r>
    </w:p>
    <w:p>
      <w:pPr>
        <w:pStyle w:val="Heading1"/>
        <w:spacing w:before="62"/>
      </w:pPr>
      <w:r>
        <w:rPr>
          <w:color w:val="0D2748"/>
        </w:rPr>
        <w:t>Instructional</w:t>
      </w:r>
      <w:r>
        <w:rPr>
          <w:color w:val="0D2748"/>
          <w:spacing w:val="-9"/>
        </w:rPr>
        <w:t> </w:t>
      </w:r>
      <w:r>
        <w:rPr>
          <w:color w:val="0D2748"/>
        </w:rPr>
        <w:t>Plan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49" w:after="0"/>
        <w:ind w:left="1862" w:right="2858" w:hanging="360"/>
        <w:jc w:val="both"/>
        <w:rPr>
          <w:sz w:val="22"/>
        </w:rPr>
      </w:pPr>
      <w:r>
        <w:rPr>
          <w:color w:val="4B525C"/>
          <w:sz w:val="22"/>
        </w:rPr>
        <w:t>Assign students to read “NATO: The World’s Strongest Alliance,” paying particular attention to how NATO</w:t>
      </w:r>
      <w:r>
        <w:rPr>
          <w:color w:val="4B525C"/>
          <w:spacing w:val="-25"/>
          <w:sz w:val="22"/>
        </w:rPr>
        <w:t> </w:t>
      </w:r>
      <w:r>
        <w:rPr>
          <w:color w:val="4B525C"/>
          <w:sz w:val="22"/>
        </w:rPr>
        <w:t>has changed since the end of the Cold</w:t>
      </w:r>
      <w:r>
        <w:rPr>
          <w:color w:val="4B525C"/>
          <w:spacing w:val="-3"/>
          <w:sz w:val="22"/>
        </w:rPr>
        <w:t> </w:t>
      </w:r>
      <w:r>
        <w:rPr>
          <w:color w:val="4B525C"/>
          <w:sz w:val="22"/>
        </w:rPr>
        <w:t>War.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0" w:after="0"/>
        <w:ind w:left="1862" w:right="2279" w:hanging="360"/>
        <w:jc w:val="left"/>
        <w:rPr>
          <w:sz w:val="22"/>
        </w:rPr>
      </w:pPr>
      <w:r>
        <w:rPr>
          <w:color w:val="4B525C"/>
          <w:sz w:val="22"/>
        </w:rPr>
        <w:t>Have students use “Global Era Issues,” “Regions of the World,”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or</w:t>
      </w:r>
      <w:r>
        <w:rPr>
          <w:color w:val="4B525C"/>
          <w:spacing w:val="-6"/>
          <w:sz w:val="22"/>
        </w:rPr>
        <w:t> </w:t>
      </w:r>
      <w:r>
        <w:rPr>
          <w:color w:val="4B525C"/>
          <w:sz w:val="22"/>
        </w:rPr>
        <w:t>other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sources</w:t>
      </w:r>
      <w:r>
        <w:rPr>
          <w:color w:val="4B525C"/>
          <w:spacing w:val="-3"/>
          <w:sz w:val="22"/>
        </w:rPr>
        <w:t> </w:t>
      </w:r>
      <w:r>
        <w:rPr>
          <w:color w:val="4B525C"/>
          <w:sz w:val="22"/>
        </w:rPr>
        <w:t>to</w:t>
      </w:r>
      <w:r>
        <w:rPr>
          <w:color w:val="4B525C"/>
          <w:spacing w:val="-6"/>
          <w:sz w:val="22"/>
        </w:rPr>
        <w:t> </w:t>
      </w:r>
      <w:r>
        <w:rPr>
          <w:color w:val="4B525C"/>
          <w:sz w:val="22"/>
        </w:rPr>
        <w:t>brainstorm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the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security</w:t>
      </w:r>
      <w:r>
        <w:rPr>
          <w:color w:val="4B525C"/>
          <w:spacing w:val="-4"/>
          <w:sz w:val="22"/>
        </w:rPr>
        <w:t> </w:t>
      </w:r>
      <w:r>
        <w:rPr>
          <w:color w:val="4B525C"/>
          <w:sz w:val="22"/>
        </w:rPr>
        <w:t>challenges facing NATO member countries today. Have the class share on a whiteboard or through collaborative software such as Padlet or Google</w:t>
      </w:r>
      <w:r>
        <w:rPr>
          <w:color w:val="4B525C"/>
          <w:spacing w:val="-1"/>
          <w:sz w:val="22"/>
        </w:rPr>
        <w:t> </w:t>
      </w:r>
      <w:r>
        <w:rPr>
          <w:color w:val="4B525C"/>
          <w:sz w:val="22"/>
        </w:rPr>
        <w:t>Docs.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0" w:after="0"/>
        <w:ind w:left="1862" w:right="2385" w:hanging="360"/>
        <w:jc w:val="left"/>
        <w:rPr>
          <w:sz w:val="22"/>
        </w:rPr>
      </w:pPr>
      <w:r>
        <w:rPr>
          <w:color w:val="4B525C"/>
          <w:sz w:val="22"/>
        </w:rPr>
        <w:t>Have each student vote for the top two or three challenges,</w:t>
      </w:r>
      <w:r>
        <w:rPr>
          <w:color w:val="4B525C"/>
          <w:spacing w:val="-31"/>
          <w:sz w:val="22"/>
        </w:rPr>
        <w:t> </w:t>
      </w:r>
      <w:r>
        <w:rPr>
          <w:color w:val="4B525C"/>
          <w:sz w:val="22"/>
        </w:rPr>
        <w:t>in their opinion, among the challenges that the class has brainstormed. If there is significant disagreement, some discussion or guidance may be needed. The class need not reach consensus.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59" w:lineRule="auto" w:before="0" w:after="0"/>
        <w:ind w:left="1862" w:right="2823" w:hanging="360"/>
        <w:jc w:val="left"/>
        <w:rPr>
          <w:sz w:val="22"/>
        </w:rPr>
      </w:pPr>
      <w:r>
        <w:rPr>
          <w:color w:val="4B525C"/>
          <w:sz w:val="22"/>
        </w:rPr>
        <w:t>Assign students to individually choose one or two top challenges and write an op-ed arguing whether NATO</w:t>
      </w:r>
      <w:r>
        <w:rPr>
          <w:color w:val="4B525C"/>
          <w:spacing w:val="-26"/>
          <w:sz w:val="22"/>
        </w:rPr>
        <w:t> </w:t>
      </w:r>
      <w:r>
        <w:rPr>
          <w:color w:val="4B525C"/>
          <w:sz w:val="22"/>
        </w:rPr>
        <w:t>is suited to meet their chosen challenge.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108"/>
        <w:ind w:left="0" w:right="108" w:firstLine="0"/>
        <w:jc w:val="right"/>
        <w:rPr>
          <w:rFonts w:ascii="Arial"/>
          <w:sz w:val="14"/>
        </w:rPr>
      </w:pPr>
      <w:r>
        <w:rPr>
          <w:rFonts w:ascii="Arial"/>
          <w:color w:val="0D2748"/>
          <w:w w:val="69"/>
          <w:sz w:val="14"/>
        </w:rPr>
        <w:t>1</w:t>
      </w:r>
    </w:p>
    <w:sectPr>
      <w:type w:val="continuous"/>
      <w:pgSz w:w="12240" w:h="15840"/>
      <w:pgMar w:top="0" w:bottom="0" w:left="1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  <w:font w:name="Larsseit-Light">
    <w:altName w:val="Larsseit-Ligh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62" w:hanging="360"/>
        <w:jc w:val="left"/>
      </w:pPr>
      <w:rPr>
        <w:rFonts w:hint="default" w:ascii="Haarlemmer MT" w:hAnsi="Haarlemmer MT" w:eastAsia="Haarlemmer MT" w:cs="Haarlemmer MT"/>
        <w:color w:val="4B525C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62" w:hanging="360"/>
      </w:pPr>
      <w:rPr>
        <w:rFonts w:hint="default" w:ascii="Symbol" w:hAnsi="Symbol" w:eastAsia="Symbol" w:cs="Symbol"/>
        <w:color w:val="4B525C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1161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right="109"/>
      <w:jc w:val="right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62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orld101.cfr.org/how-world-works-and-sometimes-doesnt/conflict/nato-worlds-largest-alliance" TargetMode="External"/><Relationship Id="rId7" Type="http://schemas.openxmlformats.org/officeDocument/2006/relationships/hyperlink" Target="https://world101.cfr.org/global-era-issues" TargetMode="External"/><Relationship Id="rId8" Type="http://schemas.openxmlformats.org/officeDocument/2006/relationships/hyperlink" Target="https://world101.cfr.org/rotw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2020-10-29T19:06:23Z</dcterms:created>
  <dcterms:modified xsi:type="dcterms:W3CDTF">2020-10-29T19:06:23Z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2020-10-29T00:00:00Z</vt:filetime>
  </property>
</Properties>
</file>